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42" w:rsidRPr="00F402CD" w:rsidRDefault="00270B42" w:rsidP="00270B42">
      <w:pPr>
        <w:pStyle w:val="Default"/>
        <w:rPr>
          <w:sz w:val="20"/>
          <w:szCs w:val="20"/>
        </w:rPr>
      </w:pPr>
      <w:r w:rsidRPr="00F402CD">
        <w:rPr>
          <w:sz w:val="20"/>
          <w:szCs w:val="20"/>
        </w:rPr>
        <w:t xml:space="preserve">From: Maj Tony </w:t>
      </w:r>
      <w:proofErr w:type="spellStart"/>
      <w:r w:rsidRPr="00F402CD">
        <w:rPr>
          <w:sz w:val="20"/>
          <w:szCs w:val="20"/>
        </w:rPr>
        <w:t>Siciliano</w:t>
      </w:r>
      <w:proofErr w:type="spellEnd"/>
      <w:r w:rsidRPr="00F402CD">
        <w:rPr>
          <w:sz w:val="20"/>
          <w:szCs w:val="20"/>
        </w:rPr>
        <w:t xml:space="preserve">, </w:t>
      </w:r>
      <w:proofErr w:type="spellStart"/>
      <w:r w:rsidRPr="00F402CD">
        <w:rPr>
          <w:sz w:val="20"/>
          <w:szCs w:val="20"/>
        </w:rPr>
        <w:t>OccFld</w:t>
      </w:r>
      <w:proofErr w:type="spellEnd"/>
      <w:r w:rsidRPr="00F402CD">
        <w:rPr>
          <w:sz w:val="20"/>
          <w:szCs w:val="20"/>
        </w:rPr>
        <w:t xml:space="preserve"> Specialist, 1720 MOS</w:t>
      </w:r>
    </w:p>
    <w:p w:rsidR="00270B42" w:rsidRPr="00F402CD" w:rsidRDefault="00270B42" w:rsidP="00270B42">
      <w:pPr>
        <w:pStyle w:val="Default"/>
        <w:rPr>
          <w:sz w:val="20"/>
          <w:szCs w:val="20"/>
        </w:rPr>
      </w:pPr>
      <w:r w:rsidRPr="00F402CD">
        <w:rPr>
          <w:sz w:val="20"/>
          <w:szCs w:val="20"/>
        </w:rPr>
        <w:t xml:space="preserve">To:   Distribution List </w:t>
      </w:r>
    </w:p>
    <w:p w:rsidR="00270B42" w:rsidRPr="00F402CD" w:rsidRDefault="00270B42" w:rsidP="00270B42">
      <w:pPr>
        <w:pStyle w:val="Default"/>
        <w:rPr>
          <w:sz w:val="20"/>
          <w:szCs w:val="20"/>
        </w:rPr>
      </w:pPr>
    </w:p>
    <w:p w:rsidR="00270B42" w:rsidRPr="00F402CD" w:rsidRDefault="00270B42" w:rsidP="00270B42">
      <w:pPr>
        <w:pStyle w:val="Default"/>
        <w:rPr>
          <w:sz w:val="20"/>
          <w:szCs w:val="20"/>
        </w:rPr>
      </w:pPr>
      <w:r w:rsidRPr="00F402CD">
        <w:rPr>
          <w:sz w:val="20"/>
          <w:szCs w:val="20"/>
        </w:rPr>
        <w:t>SUBJ: RECOMMENDED DEFENSIVE CYBERSPACE WEAPONS OFFICER (1720) CRITERIA</w:t>
      </w:r>
    </w:p>
    <w:p w:rsidR="00270B42" w:rsidRPr="00F402CD" w:rsidRDefault="00270B42" w:rsidP="00270B42">
      <w:pPr>
        <w:pStyle w:val="Default"/>
        <w:rPr>
          <w:sz w:val="20"/>
          <w:szCs w:val="20"/>
        </w:rPr>
      </w:pPr>
    </w:p>
    <w:p w:rsidR="00270B42" w:rsidRPr="00F402CD" w:rsidRDefault="00270B42" w:rsidP="00270B42">
      <w:pPr>
        <w:pStyle w:val="Default"/>
        <w:rPr>
          <w:sz w:val="20"/>
          <w:szCs w:val="20"/>
        </w:rPr>
      </w:pPr>
      <w:r w:rsidRPr="00F402CD">
        <w:rPr>
          <w:sz w:val="20"/>
          <w:szCs w:val="20"/>
        </w:rPr>
        <w:t xml:space="preserve">Sponsor: LtCol Roman </w:t>
      </w:r>
      <w:proofErr w:type="spellStart"/>
      <w:r w:rsidRPr="00F402CD">
        <w:rPr>
          <w:sz w:val="20"/>
          <w:szCs w:val="20"/>
        </w:rPr>
        <w:t>Vitkovitsky</w:t>
      </w:r>
      <w:proofErr w:type="spellEnd"/>
    </w:p>
    <w:p w:rsidR="00270B42" w:rsidRPr="00F402CD" w:rsidRDefault="00270B42" w:rsidP="00270B42">
      <w:pPr>
        <w:pStyle w:val="Default"/>
        <w:rPr>
          <w:sz w:val="20"/>
          <w:szCs w:val="20"/>
        </w:rPr>
      </w:pPr>
      <w:r w:rsidRPr="00F402CD">
        <w:rPr>
          <w:sz w:val="20"/>
          <w:szCs w:val="20"/>
        </w:rPr>
        <w:t>Phone:   (703) 955-1451</w:t>
      </w:r>
    </w:p>
    <w:p w:rsidR="00270B42" w:rsidRPr="00F402CD" w:rsidRDefault="00270B42" w:rsidP="00270B42">
      <w:pPr>
        <w:pStyle w:val="Default"/>
        <w:rPr>
          <w:sz w:val="20"/>
          <w:szCs w:val="20"/>
        </w:rPr>
      </w:pPr>
    </w:p>
    <w:p w:rsidR="00270B42" w:rsidRDefault="00270B42" w:rsidP="00270B42">
      <w:pPr>
        <w:pStyle w:val="Default"/>
        <w:rPr>
          <w:sz w:val="20"/>
          <w:szCs w:val="20"/>
        </w:rPr>
      </w:pPr>
      <w:r w:rsidRPr="00F402CD">
        <w:rPr>
          <w:sz w:val="20"/>
          <w:szCs w:val="20"/>
        </w:rPr>
        <w:t xml:space="preserve">1. </w:t>
      </w:r>
      <w:r w:rsidRPr="00F402CD">
        <w:rPr>
          <w:b/>
          <w:bCs/>
          <w:sz w:val="20"/>
          <w:szCs w:val="20"/>
        </w:rPr>
        <w:t xml:space="preserve">Duties Performed: </w:t>
      </w:r>
      <w:r w:rsidRPr="00F56D3F">
        <w:rPr>
          <w:sz w:val="20"/>
          <w:szCs w:val="20"/>
        </w:rPr>
        <w:t>The Defensive Cyberspace Weapons Officer is a subject matter expert (SME) in defensive cyberspace</w:t>
      </w:r>
      <w:r>
        <w:rPr>
          <w:sz w:val="20"/>
          <w:szCs w:val="20"/>
        </w:rPr>
        <w:t xml:space="preserve"> operations (DCO) who integrates </w:t>
      </w:r>
      <w:r w:rsidRPr="00F56D3F">
        <w:rPr>
          <w:sz w:val="20"/>
          <w:szCs w:val="20"/>
        </w:rPr>
        <w:t>cyberspace effects into warfighting functions in an effort to optimize combat effectiveness.  They possess an advanced understanding of the doctrines, policie</w:t>
      </w:r>
      <w:r>
        <w:rPr>
          <w:sz w:val="20"/>
          <w:szCs w:val="20"/>
        </w:rPr>
        <w:t>s, and authorities that govern</w:t>
      </w:r>
      <w:r w:rsidRPr="00F56D3F">
        <w:rPr>
          <w:sz w:val="20"/>
          <w:szCs w:val="20"/>
        </w:rPr>
        <w:t xml:space="preserve"> </w:t>
      </w:r>
      <w:r>
        <w:rPr>
          <w:sz w:val="20"/>
          <w:szCs w:val="20"/>
        </w:rPr>
        <w:t xml:space="preserve">internal and external threat </w:t>
      </w:r>
      <w:r w:rsidRPr="00F56D3F">
        <w:rPr>
          <w:sz w:val="20"/>
          <w:szCs w:val="20"/>
        </w:rPr>
        <w:t>response, active and passive cyberspace defense operations, and intelligence procedures.  They will leverage this knowledge and intelligence, counter-intelligence, law enforcement, and other military capabilities in order to outmaneuver adversaries, protect key terrain in cyberspace, and employ effects to ensure friendly freedom of movement.  Defensive Cyberspace Weapons Officers are technical directors experienced in defensive cyberspace warfare, all-source intelligence integration, weapons platform design, and infrastructure utilization that supports the planning and execution of DCO.  These Warrant Officers are special staff officers employed as the principal technical advisors on all aspects of DCO at the tactical and operational levels.</w:t>
      </w:r>
    </w:p>
    <w:p w:rsidR="00270B42" w:rsidRPr="00F402CD" w:rsidRDefault="00270B42" w:rsidP="00270B42">
      <w:pPr>
        <w:pStyle w:val="Default"/>
        <w:rPr>
          <w:sz w:val="20"/>
          <w:szCs w:val="20"/>
        </w:rPr>
      </w:pPr>
    </w:p>
    <w:p w:rsidR="00270B42" w:rsidRPr="00F402CD" w:rsidRDefault="00270B42" w:rsidP="00270B42">
      <w:pPr>
        <w:pStyle w:val="Default"/>
        <w:rPr>
          <w:sz w:val="20"/>
          <w:szCs w:val="20"/>
        </w:rPr>
      </w:pPr>
      <w:r w:rsidRPr="00F402CD">
        <w:rPr>
          <w:sz w:val="20"/>
          <w:szCs w:val="20"/>
        </w:rPr>
        <w:t xml:space="preserve">2. </w:t>
      </w:r>
      <w:r w:rsidRPr="00F402CD">
        <w:rPr>
          <w:b/>
          <w:bCs/>
          <w:sz w:val="20"/>
          <w:szCs w:val="20"/>
        </w:rPr>
        <w:t xml:space="preserve">Prerequisites: </w:t>
      </w:r>
      <w:r w:rsidRPr="00F402CD">
        <w:rPr>
          <w:sz w:val="20"/>
          <w:szCs w:val="20"/>
        </w:rPr>
        <w:t>(1) SCI Security clearance eligibility</w:t>
      </w:r>
      <w:r>
        <w:rPr>
          <w:sz w:val="20"/>
          <w:szCs w:val="20"/>
        </w:rPr>
        <w:t>.</w:t>
      </w:r>
      <w:r w:rsidRPr="00F402CD">
        <w:rPr>
          <w:sz w:val="20"/>
          <w:szCs w:val="20"/>
        </w:rPr>
        <w:t xml:space="preserve"> (2) For FY19 Board, must have previously served in one of the following MOSs: </w:t>
      </w:r>
      <w:r>
        <w:rPr>
          <w:sz w:val="20"/>
          <w:szCs w:val="20"/>
        </w:rPr>
        <w:t xml:space="preserve">0631, </w:t>
      </w:r>
      <w:r w:rsidRPr="00F402CD">
        <w:rPr>
          <w:sz w:val="20"/>
          <w:szCs w:val="20"/>
        </w:rPr>
        <w:t>0639,</w:t>
      </w:r>
      <w:r>
        <w:rPr>
          <w:sz w:val="20"/>
          <w:szCs w:val="20"/>
        </w:rPr>
        <w:t xml:space="preserve"> 0671</w:t>
      </w:r>
      <w:r w:rsidRPr="00F402CD">
        <w:rPr>
          <w:sz w:val="20"/>
          <w:szCs w:val="20"/>
        </w:rPr>
        <w:t xml:space="preserve"> 0679, 0688,</w:t>
      </w:r>
      <w:r>
        <w:rPr>
          <w:sz w:val="20"/>
          <w:szCs w:val="20"/>
        </w:rPr>
        <w:t xml:space="preserve"> or</w:t>
      </w:r>
      <w:r w:rsidRPr="00F402CD">
        <w:rPr>
          <w:sz w:val="20"/>
          <w:szCs w:val="20"/>
        </w:rPr>
        <w:t xml:space="preserve"> 0689. </w:t>
      </w:r>
    </w:p>
    <w:p w:rsidR="00270B42" w:rsidRPr="00F402CD" w:rsidRDefault="00270B42" w:rsidP="00270B42">
      <w:pPr>
        <w:pStyle w:val="Default"/>
        <w:rPr>
          <w:sz w:val="20"/>
          <w:szCs w:val="20"/>
        </w:rPr>
      </w:pPr>
    </w:p>
    <w:p w:rsidR="00270B42" w:rsidRPr="00F402CD" w:rsidRDefault="00270B42" w:rsidP="00270B42">
      <w:pPr>
        <w:pStyle w:val="Default"/>
        <w:rPr>
          <w:sz w:val="20"/>
          <w:szCs w:val="20"/>
        </w:rPr>
      </w:pPr>
      <w:r w:rsidRPr="00F402CD">
        <w:rPr>
          <w:sz w:val="20"/>
          <w:szCs w:val="20"/>
        </w:rPr>
        <w:t xml:space="preserve">3. </w:t>
      </w:r>
      <w:r w:rsidRPr="00F402CD">
        <w:rPr>
          <w:b/>
          <w:sz w:val="20"/>
          <w:szCs w:val="20"/>
        </w:rPr>
        <w:t xml:space="preserve">Requirements: </w:t>
      </w:r>
      <w:r>
        <w:rPr>
          <w:sz w:val="20"/>
          <w:szCs w:val="20"/>
        </w:rPr>
        <w:t>Exceptionally</w:t>
      </w:r>
      <w:r w:rsidRPr="00F402CD">
        <w:rPr>
          <w:sz w:val="20"/>
          <w:szCs w:val="20"/>
        </w:rPr>
        <w:t xml:space="preserve"> qualified candidates will have served on a Cyber Protection Team or </w:t>
      </w:r>
      <w:r>
        <w:rPr>
          <w:sz w:val="20"/>
          <w:szCs w:val="20"/>
        </w:rPr>
        <w:t>on the MARFORCYBER</w:t>
      </w:r>
      <w:r w:rsidRPr="00F402CD">
        <w:rPr>
          <w:sz w:val="20"/>
          <w:szCs w:val="20"/>
        </w:rPr>
        <w:t xml:space="preserve"> Staff. </w:t>
      </w:r>
    </w:p>
    <w:p w:rsidR="00270B42" w:rsidRPr="00F402CD" w:rsidRDefault="00270B42" w:rsidP="00270B42">
      <w:pPr>
        <w:pStyle w:val="Default"/>
        <w:rPr>
          <w:sz w:val="20"/>
          <w:szCs w:val="20"/>
        </w:rPr>
      </w:pPr>
    </w:p>
    <w:p w:rsidR="00270B42" w:rsidRPr="00F402CD" w:rsidRDefault="00270B42" w:rsidP="00270B42">
      <w:pPr>
        <w:pStyle w:val="Default"/>
        <w:rPr>
          <w:b/>
          <w:bCs/>
          <w:sz w:val="20"/>
          <w:szCs w:val="20"/>
        </w:rPr>
      </w:pPr>
      <w:r>
        <w:rPr>
          <w:sz w:val="20"/>
          <w:szCs w:val="20"/>
        </w:rPr>
        <w:t>4</w:t>
      </w:r>
      <w:r w:rsidRPr="00F402CD">
        <w:rPr>
          <w:sz w:val="20"/>
          <w:szCs w:val="20"/>
        </w:rPr>
        <w:t xml:space="preserve">. </w:t>
      </w:r>
      <w:r w:rsidRPr="00F402CD">
        <w:rPr>
          <w:b/>
          <w:bCs/>
          <w:sz w:val="20"/>
          <w:szCs w:val="20"/>
        </w:rPr>
        <w:t xml:space="preserve">Required Courses: </w:t>
      </w:r>
    </w:p>
    <w:p w:rsidR="00270B42" w:rsidRPr="00F402CD" w:rsidRDefault="00270B42" w:rsidP="00270B42">
      <w:pPr>
        <w:pStyle w:val="Default"/>
        <w:rPr>
          <w:sz w:val="20"/>
          <w:szCs w:val="20"/>
        </w:rPr>
      </w:pPr>
      <w:r w:rsidRPr="00F402CD">
        <w:rPr>
          <w:sz w:val="20"/>
          <w:szCs w:val="20"/>
        </w:rPr>
        <w:tab/>
        <w:t xml:space="preserve"> </w:t>
      </w:r>
    </w:p>
    <w:p w:rsidR="00270B42" w:rsidRPr="00F402CD" w:rsidRDefault="00270B42" w:rsidP="00270B42">
      <w:pPr>
        <w:pStyle w:val="Default"/>
        <w:rPr>
          <w:sz w:val="20"/>
          <w:szCs w:val="20"/>
        </w:rPr>
      </w:pPr>
      <w:r>
        <w:rPr>
          <w:sz w:val="20"/>
          <w:szCs w:val="20"/>
        </w:rPr>
        <w:t>5</w:t>
      </w:r>
      <w:r w:rsidRPr="00F402CD">
        <w:rPr>
          <w:sz w:val="20"/>
          <w:szCs w:val="20"/>
        </w:rPr>
        <w:t xml:space="preserve">. </w:t>
      </w:r>
      <w:r w:rsidRPr="00F402CD">
        <w:rPr>
          <w:b/>
          <w:sz w:val="20"/>
          <w:szCs w:val="20"/>
        </w:rPr>
        <w:t>Desirable Schools:</w:t>
      </w:r>
    </w:p>
    <w:p w:rsidR="00270B42" w:rsidRPr="00F402CD" w:rsidRDefault="00270B42" w:rsidP="00270B42">
      <w:pPr>
        <w:pStyle w:val="Default"/>
        <w:rPr>
          <w:sz w:val="20"/>
          <w:szCs w:val="20"/>
        </w:rPr>
      </w:pPr>
      <w:r w:rsidRPr="00F402CD">
        <w:rPr>
          <w:sz w:val="20"/>
          <w:szCs w:val="20"/>
        </w:rPr>
        <w:tab/>
        <w:t xml:space="preserve">a. Joint Cyber Analysis Course </w:t>
      </w:r>
      <w:r w:rsidRPr="00F402CD">
        <w:rPr>
          <w:sz w:val="20"/>
          <w:szCs w:val="20"/>
        </w:rPr>
        <w:tab/>
      </w:r>
      <w:r w:rsidRPr="00F402CD">
        <w:rPr>
          <w:sz w:val="20"/>
          <w:szCs w:val="20"/>
        </w:rPr>
        <w:tab/>
        <w:t xml:space="preserve">NTTC Corry Station, FL </w:t>
      </w:r>
    </w:p>
    <w:p w:rsidR="00270B42" w:rsidRPr="00F402CD" w:rsidRDefault="00270B42" w:rsidP="00270B42">
      <w:pPr>
        <w:pStyle w:val="Default"/>
        <w:ind w:firstLine="720"/>
        <w:rPr>
          <w:sz w:val="20"/>
          <w:szCs w:val="20"/>
        </w:rPr>
      </w:pPr>
      <w:proofErr w:type="gramStart"/>
      <w:r w:rsidRPr="00F402CD">
        <w:rPr>
          <w:sz w:val="20"/>
          <w:szCs w:val="20"/>
        </w:rPr>
        <w:t>b</w:t>
      </w:r>
      <w:proofErr w:type="gramEnd"/>
      <w:r w:rsidRPr="00F402CD">
        <w:rPr>
          <w:sz w:val="20"/>
          <w:szCs w:val="20"/>
        </w:rPr>
        <w:t>. Cyber Protection Team CORE</w:t>
      </w:r>
      <w:r w:rsidRPr="00F402CD">
        <w:rPr>
          <w:sz w:val="20"/>
          <w:szCs w:val="20"/>
        </w:rPr>
        <w:tab/>
      </w:r>
      <w:r w:rsidRPr="00F402CD">
        <w:rPr>
          <w:sz w:val="20"/>
          <w:szCs w:val="20"/>
        </w:rPr>
        <w:tab/>
      </w:r>
      <w:r w:rsidRPr="00F402CD">
        <w:rPr>
          <w:sz w:val="20"/>
          <w:szCs w:val="20"/>
        </w:rPr>
        <w:tab/>
        <w:t>Various</w:t>
      </w:r>
    </w:p>
    <w:p w:rsidR="00270B42" w:rsidRPr="00F402CD" w:rsidRDefault="00270B42" w:rsidP="00270B42">
      <w:pPr>
        <w:pStyle w:val="Default"/>
        <w:ind w:firstLine="720"/>
        <w:rPr>
          <w:sz w:val="20"/>
          <w:szCs w:val="20"/>
        </w:rPr>
      </w:pPr>
      <w:r w:rsidRPr="00F402CD">
        <w:rPr>
          <w:sz w:val="20"/>
          <w:szCs w:val="20"/>
        </w:rPr>
        <w:t>c. Intermediate Cyber Core</w:t>
      </w:r>
      <w:r w:rsidRPr="00F402CD">
        <w:rPr>
          <w:sz w:val="20"/>
          <w:szCs w:val="20"/>
        </w:rPr>
        <w:tab/>
      </w:r>
      <w:r w:rsidRPr="00F402CD">
        <w:rPr>
          <w:sz w:val="20"/>
          <w:szCs w:val="20"/>
        </w:rPr>
        <w:tab/>
      </w:r>
      <w:r w:rsidRPr="00F402CD">
        <w:rPr>
          <w:sz w:val="20"/>
          <w:szCs w:val="20"/>
        </w:rPr>
        <w:tab/>
        <w:t>Various</w:t>
      </w:r>
    </w:p>
    <w:p w:rsidR="00270B42" w:rsidRDefault="00270B42" w:rsidP="00270B42">
      <w:pPr>
        <w:pStyle w:val="Default"/>
        <w:rPr>
          <w:sz w:val="20"/>
          <w:szCs w:val="20"/>
        </w:rPr>
      </w:pPr>
      <w:r w:rsidRPr="00F402CD">
        <w:rPr>
          <w:sz w:val="20"/>
          <w:szCs w:val="20"/>
        </w:rPr>
        <w:tab/>
        <w:t>d. Joint Network Attack Course</w:t>
      </w:r>
      <w:r w:rsidRPr="00F402CD">
        <w:rPr>
          <w:sz w:val="20"/>
          <w:szCs w:val="20"/>
        </w:rPr>
        <w:tab/>
      </w:r>
      <w:r w:rsidRPr="00F402CD">
        <w:rPr>
          <w:sz w:val="20"/>
          <w:szCs w:val="20"/>
        </w:rPr>
        <w:tab/>
        <w:t>NTTC Corry Station, FL</w:t>
      </w:r>
    </w:p>
    <w:p w:rsidR="00270B42" w:rsidRPr="00F402CD" w:rsidRDefault="00270B42" w:rsidP="00270B42">
      <w:pPr>
        <w:pStyle w:val="Default"/>
        <w:rPr>
          <w:sz w:val="20"/>
          <w:szCs w:val="20"/>
        </w:rPr>
      </w:pPr>
      <w:r>
        <w:rPr>
          <w:sz w:val="20"/>
          <w:szCs w:val="20"/>
        </w:rPr>
        <w:tab/>
        <w:t xml:space="preserve">e. Spec Ops Radio </w:t>
      </w:r>
      <w:proofErr w:type="spellStart"/>
      <w:r>
        <w:rPr>
          <w:sz w:val="20"/>
          <w:szCs w:val="20"/>
        </w:rPr>
        <w:t>Oper</w:t>
      </w:r>
      <w:proofErr w:type="spellEnd"/>
      <w:r>
        <w:rPr>
          <w:sz w:val="20"/>
          <w:szCs w:val="20"/>
        </w:rPr>
        <w:t xml:space="preserve"> Course (SOROC)</w:t>
      </w:r>
      <w:r>
        <w:rPr>
          <w:sz w:val="20"/>
          <w:szCs w:val="20"/>
        </w:rPr>
        <w:tab/>
        <w:t>Ft. Bragg, NC</w:t>
      </w:r>
    </w:p>
    <w:p w:rsidR="00270B42" w:rsidRPr="00F402CD" w:rsidRDefault="00270B42" w:rsidP="00270B42">
      <w:pPr>
        <w:pStyle w:val="Default"/>
        <w:rPr>
          <w:bCs/>
          <w:sz w:val="20"/>
          <w:szCs w:val="20"/>
        </w:rPr>
      </w:pPr>
    </w:p>
    <w:p w:rsidR="00270B42" w:rsidRPr="00F402CD" w:rsidRDefault="00270B42" w:rsidP="00270B42">
      <w:pPr>
        <w:pStyle w:val="Default"/>
        <w:rPr>
          <w:b/>
          <w:bCs/>
          <w:sz w:val="20"/>
          <w:szCs w:val="20"/>
        </w:rPr>
      </w:pPr>
      <w:r>
        <w:rPr>
          <w:bCs/>
          <w:sz w:val="20"/>
          <w:szCs w:val="20"/>
        </w:rPr>
        <w:t>6</w:t>
      </w:r>
      <w:r w:rsidRPr="00F402CD">
        <w:rPr>
          <w:bCs/>
          <w:sz w:val="20"/>
          <w:szCs w:val="20"/>
        </w:rPr>
        <w:t>.</w:t>
      </w:r>
      <w:r w:rsidRPr="00F402CD">
        <w:rPr>
          <w:b/>
          <w:bCs/>
          <w:sz w:val="20"/>
          <w:szCs w:val="20"/>
        </w:rPr>
        <w:t xml:space="preserve"> Desirable </w:t>
      </w:r>
      <w:proofErr w:type="gramStart"/>
      <w:r w:rsidRPr="00F402CD">
        <w:rPr>
          <w:b/>
          <w:bCs/>
          <w:sz w:val="20"/>
          <w:szCs w:val="20"/>
        </w:rPr>
        <w:t>Past</w:t>
      </w:r>
      <w:proofErr w:type="gramEnd"/>
      <w:r w:rsidRPr="00F402CD">
        <w:rPr>
          <w:b/>
          <w:bCs/>
          <w:sz w:val="20"/>
          <w:szCs w:val="20"/>
        </w:rPr>
        <w:t xml:space="preserve"> Assignments:</w:t>
      </w:r>
    </w:p>
    <w:p w:rsidR="00270B42" w:rsidRDefault="00270B42" w:rsidP="00270B42">
      <w:pPr>
        <w:pStyle w:val="Default"/>
        <w:rPr>
          <w:bCs/>
          <w:sz w:val="20"/>
          <w:szCs w:val="20"/>
        </w:rPr>
      </w:pPr>
      <w:r w:rsidRPr="00F402CD">
        <w:rPr>
          <w:b/>
          <w:bCs/>
          <w:sz w:val="20"/>
          <w:szCs w:val="20"/>
        </w:rPr>
        <w:tab/>
      </w:r>
      <w:proofErr w:type="gramStart"/>
      <w:r w:rsidRPr="00F402CD">
        <w:rPr>
          <w:bCs/>
          <w:sz w:val="20"/>
          <w:szCs w:val="20"/>
        </w:rPr>
        <w:t>a</w:t>
      </w:r>
      <w:proofErr w:type="gramEnd"/>
      <w:r w:rsidRPr="00F402CD">
        <w:rPr>
          <w:bCs/>
          <w:sz w:val="20"/>
          <w:szCs w:val="20"/>
        </w:rPr>
        <w:t>. Cyber Protection Team (CPT)</w:t>
      </w:r>
    </w:p>
    <w:p w:rsidR="00270B42" w:rsidRPr="00F402CD" w:rsidRDefault="00270B42" w:rsidP="00270B42">
      <w:pPr>
        <w:pStyle w:val="Default"/>
        <w:rPr>
          <w:bCs/>
          <w:sz w:val="20"/>
          <w:szCs w:val="20"/>
        </w:rPr>
      </w:pPr>
      <w:r>
        <w:rPr>
          <w:bCs/>
          <w:sz w:val="20"/>
          <w:szCs w:val="20"/>
        </w:rPr>
        <w:tab/>
        <w:t>b. Marine Corps Forces Cyber Command (MFCC)</w:t>
      </w:r>
    </w:p>
    <w:p w:rsidR="00270B42" w:rsidRPr="00F402CD" w:rsidRDefault="00270B42" w:rsidP="00270B42">
      <w:pPr>
        <w:pStyle w:val="Default"/>
        <w:ind w:firstLine="720"/>
        <w:rPr>
          <w:bCs/>
          <w:sz w:val="20"/>
          <w:szCs w:val="20"/>
        </w:rPr>
      </w:pPr>
      <w:r>
        <w:rPr>
          <w:bCs/>
          <w:sz w:val="20"/>
          <w:szCs w:val="20"/>
        </w:rPr>
        <w:t>c</w:t>
      </w:r>
      <w:r w:rsidRPr="00F402CD">
        <w:rPr>
          <w:bCs/>
          <w:sz w:val="20"/>
          <w:szCs w:val="20"/>
        </w:rPr>
        <w:t>. Marine Corps Cyberspace Operations Group (MCCOG)</w:t>
      </w:r>
    </w:p>
    <w:p w:rsidR="00270B42" w:rsidRDefault="00270B42" w:rsidP="00270B42">
      <w:pPr>
        <w:pStyle w:val="Default"/>
        <w:ind w:firstLine="720"/>
        <w:rPr>
          <w:bCs/>
          <w:sz w:val="20"/>
          <w:szCs w:val="20"/>
        </w:rPr>
      </w:pPr>
      <w:r>
        <w:rPr>
          <w:bCs/>
          <w:sz w:val="20"/>
          <w:szCs w:val="20"/>
        </w:rPr>
        <w:t>d</w:t>
      </w:r>
      <w:r w:rsidRPr="00F402CD">
        <w:rPr>
          <w:bCs/>
          <w:sz w:val="20"/>
          <w:szCs w:val="20"/>
        </w:rPr>
        <w:t xml:space="preserve">. </w:t>
      </w:r>
      <w:r>
        <w:rPr>
          <w:bCs/>
          <w:sz w:val="20"/>
          <w:szCs w:val="20"/>
        </w:rPr>
        <w:t>Special Operations</w:t>
      </w:r>
      <w:r w:rsidRPr="00F402CD">
        <w:rPr>
          <w:bCs/>
          <w:sz w:val="20"/>
          <w:szCs w:val="20"/>
        </w:rPr>
        <w:t xml:space="preserve"> Assignment (</w:t>
      </w:r>
      <w:r>
        <w:rPr>
          <w:bCs/>
          <w:sz w:val="20"/>
          <w:szCs w:val="20"/>
        </w:rPr>
        <w:t xml:space="preserve">Joint </w:t>
      </w:r>
      <w:proofErr w:type="spellStart"/>
      <w:r>
        <w:rPr>
          <w:bCs/>
          <w:sz w:val="20"/>
          <w:szCs w:val="20"/>
        </w:rPr>
        <w:t>Comm</w:t>
      </w:r>
      <w:proofErr w:type="spellEnd"/>
      <w:r>
        <w:rPr>
          <w:bCs/>
          <w:sz w:val="20"/>
          <w:szCs w:val="20"/>
        </w:rPr>
        <w:t xml:space="preserve"> Unit (JCU), MARSOC</w:t>
      </w:r>
      <w:r w:rsidRPr="00F402CD">
        <w:rPr>
          <w:bCs/>
          <w:sz w:val="20"/>
          <w:szCs w:val="20"/>
        </w:rPr>
        <w:t>, etc.)</w:t>
      </w:r>
    </w:p>
    <w:p w:rsidR="00270B42" w:rsidRPr="00F402CD" w:rsidRDefault="00270B42" w:rsidP="00270B42">
      <w:pPr>
        <w:pStyle w:val="Default"/>
        <w:ind w:firstLine="720"/>
        <w:rPr>
          <w:bCs/>
          <w:sz w:val="20"/>
          <w:szCs w:val="20"/>
        </w:rPr>
      </w:pPr>
      <w:r>
        <w:rPr>
          <w:bCs/>
          <w:sz w:val="20"/>
          <w:szCs w:val="20"/>
        </w:rPr>
        <w:t xml:space="preserve">e. </w:t>
      </w:r>
      <w:r w:rsidRPr="00F402CD">
        <w:rPr>
          <w:bCs/>
          <w:sz w:val="20"/>
          <w:szCs w:val="20"/>
        </w:rPr>
        <w:t>Marine Expeditionary Unit (MEU)</w:t>
      </w:r>
    </w:p>
    <w:p w:rsidR="00270B42" w:rsidRPr="00F402CD" w:rsidRDefault="00270B42" w:rsidP="00270B42">
      <w:pPr>
        <w:pStyle w:val="Default"/>
        <w:rPr>
          <w:bCs/>
          <w:sz w:val="20"/>
          <w:szCs w:val="20"/>
        </w:rPr>
      </w:pPr>
    </w:p>
    <w:p w:rsidR="00BB13F6" w:rsidRPr="00270B42" w:rsidRDefault="00270B42" w:rsidP="00270B42">
      <w:pPr>
        <w:pStyle w:val="Default"/>
        <w:rPr>
          <w:sz w:val="20"/>
          <w:szCs w:val="20"/>
        </w:rPr>
      </w:pPr>
      <w:r>
        <w:rPr>
          <w:bCs/>
          <w:sz w:val="20"/>
          <w:szCs w:val="20"/>
        </w:rPr>
        <w:t>7</w:t>
      </w:r>
      <w:r w:rsidRPr="00F402CD">
        <w:rPr>
          <w:bCs/>
          <w:sz w:val="20"/>
          <w:szCs w:val="20"/>
        </w:rPr>
        <w:t xml:space="preserve">. </w:t>
      </w:r>
      <w:r w:rsidRPr="00F402CD">
        <w:rPr>
          <w:b/>
          <w:bCs/>
          <w:sz w:val="20"/>
          <w:szCs w:val="20"/>
        </w:rPr>
        <w:t xml:space="preserve">Desirable Attributes: </w:t>
      </w:r>
      <w:r w:rsidRPr="00F402CD">
        <w:rPr>
          <w:sz w:val="20"/>
          <w:szCs w:val="20"/>
        </w:rPr>
        <w:t xml:space="preserve">These Warrant officers will be a source of expertise on defensive cyberspace operations and must be able to communicate their knowledge of operations and training. </w:t>
      </w:r>
      <w:r>
        <w:rPr>
          <w:sz w:val="20"/>
          <w:szCs w:val="20"/>
        </w:rPr>
        <w:t xml:space="preserve"> </w:t>
      </w:r>
      <w:r w:rsidRPr="00F402CD">
        <w:rPr>
          <w:sz w:val="20"/>
          <w:szCs w:val="20"/>
        </w:rPr>
        <w:t xml:space="preserve">Further, these Warrant Officers must be able to translate complex and ever changing legal authorities to supported commanders. </w:t>
      </w:r>
      <w:r>
        <w:rPr>
          <w:sz w:val="20"/>
          <w:szCs w:val="20"/>
        </w:rPr>
        <w:t xml:space="preserve"> </w:t>
      </w:r>
      <w:r w:rsidRPr="00F402CD">
        <w:rPr>
          <w:sz w:val="20"/>
          <w:szCs w:val="20"/>
        </w:rPr>
        <w:t xml:space="preserve">They must exhibit maturity, </w:t>
      </w:r>
      <w:r>
        <w:rPr>
          <w:sz w:val="20"/>
          <w:szCs w:val="20"/>
        </w:rPr>
        <w:t xml:space="preserve">leadership, </w:t>
      </w:r>
      <w:r w:rsidRPr="00F402CD">
        <w:rPr>
          <w:sz w:val="20"/>
          <w:szCs w:val="20"/>
        </w:rPr>
        <w:t xml:space="preserve">sound judgment, and integrity. </w:t>
      </w:r>
      <w:r>
        <w:rPr>
          <w:sz w:val="20"/>
          <w:szCs w:val="20"/>
        </w:rPr>
        <w:t xml:space="preserve"> </w:t>
      </w:r>
      <w:r w:rsidRPr="00F402CD">
        <w:rPr>
          <w:sz w:val="20"/>
          <w:szCs w:val="20"/>
        </w:rPr>
        <w:t>Superior oral and written communication skills with a demonstrated ability to teach, coach, and mentor.  Officers serving as 1720s will be assigned to selectively manned United States Cyber Command units with National-level visibility.  They will have to be self-starters who can adapt to joint, coalition, and civilian led environments.</w:t>
      </w:r>
      <w:r w:rsidRPr="004C728B">
        <w:rPr>
          <w:sz w:val="20"/>
          <w:szCs w:val="20"/>
        </w:rPr>
        <w:t xml:space="preserve"> </w:t>
      </w:r>
      <w:bookmarkStart w:id="0" w:name="_GoBack"/>
      <w:bookmarkEnd w:id="0"/>
    </w:p>
    <w:sectPr w:rsidR="00BB13F6" w:rsidRPr="00270B42" w:rsidSect="00D50C04">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42"/>
    <w:rsid w:val="00270B42"/>
    <w:rsid w:val="00BB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1C20B-EF74-4281-AC35-210658C9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B42"/>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Naomi.Marcom</dc:creator>
  <cp:keywords/>
  <dc:description/>
  <cp:lastModifiedBy>Naomi.Marcom</cp:lastModifiedBy>
  <cp:revision>1</cp:revision>
  <dcterms:created xsi:type="dcterms:W3CDTF">2019-01-23T13:32:00Z</dcterms:created>
  <dcterms:modified xsi:type="dcterms:W3CDTF">2019-01-23T13:32:00Z</dcterms:modified>
</cp:coreProperties>
</file>